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10:00-13:00 Vauvan päivä 2026</w:t>
      </w:r>
    </w:p>
    <w:p>
      <w:r>
        <w:t xml:space="preserve">Jokainen vauva ja vauvaperhe on ainutlaatuinen!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