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2.4.2026 torstai</w:t>
      </w:r>
    </w:p>
    <w:p>
      <w:pPr>
        <w:pStyle w:val="Heading1"/>
      </w:pPr>
      <w:r>
        <w:t>2.4.2026-30.4.2026</w:t>
      </w:r>
    </w:p>
    <w:p>
      <w:pPr>
        <w:pStyle w:val="Heading2"/>
      </w:pPr>
      <w:r>
        <w:t>17:00-19:00 Atso Art: Veristen metsänreunain juurella</w:t>
      </w:r>
    </w:p>
    <w:p>
      <w:r>
        <w:t>Atso Artin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