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18:00-19:00 Soikoon rauhan kellot</w:t>
      </w:r>
    </w:p>
    <w:p>
      <w:r>
        <w:t>Rauha-teemaisessa konsertissa esiintyy Isonkyrön kirkkokuoro ja lapsikuoro Laurius.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