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12:00-13:00 Siioninvirsiseurat</w:t>
      </w:r>
    </w:p>
    <w:p>
      <w:r>
        <w:t>Alaviitalan tapaan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