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1.4.2026 keskiviikko</w:t>
      </w:r>
    </w:p>
    <w:p>
      <w:pPr>
        <w:pStyle w:val="Heading1"/>
      </w:pPr>
      <w:r>
        <w:t>1.4.2026-28.4.2026</w:t>
      </w:r>
    </w:p>
    <w:p>
      <w:pPr>
        <w:pStyle w:val="Heading2"/>
      </w:pPr>
      <w:r>
        <w:t>12:00-12:00 Tarinoita vanhojen esineiden äärellä -näyttely Ylistaron kirjastossa</w:t>
      </w:r>
    </w:p>
    <w:p>
      <w:r>
        <w:t xml:space="preserve">Muistot ovat merkityksellisiä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