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18.9.2026 perjantai</w:t>
      </w:r>
    </w:p>
    <w:p>
      <w:pPr>
        <w:pStyle w:val="Heading1"/>
      </w:pPr>
      <w:r>
        <w:t>18.9.2026 perjantai</w:t>
      </w:r>
    </w:p>
    <w:p>
      <w:pPr>
        <w:pStyle w:val="Heading2"/>
      </w:pPr>
      <w:r>
        <w:t>18:00-21:15 Ilmajoki-ravit</w:t>
      </w:r>
    </w:p>
    <w:p>
      <w:r>
        <w:t xml:space="preserve">Vauhtia kaupungin sydämessä. Jännittäviä ravilähtöjä ja maukasta ruokaa. </w:t>
      </w:r>
    </w:p>
    <w:p>
      <w:r>
        <w:t>10,00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