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15.4.2026 keskiviikko</w:t>
      </w:r>
    </w:p>
    <w:p>
      <w:pPr>
        <w:pStyle w:val="Heading1"/>
      </w:pPr>
      <w:r>
        <w:t>15.4.2026 keskiviikko</w:t>
      </w:r>
    </w:p>
    <w:p>
      <w:pPr>
        <w:pStyle w:val="Heading2"/>
      </w:pPr>
      <w:r>
        <w:t>18:30-20:30 Raviskan bingo</w:t>
      </w:r>
    </w:p>
    <w:p>
      <w:r>
        <w:t xml:space="preserve">Raviskalla pelataan Bingoa keskiviikkoisin klo 18.30.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