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13.4.2026 maanantai</w:t>
      </w:r>
    </w:p>
    <w:p>
      <w:pPr>
        <w:pStyle w:val="Heading1"/>
      </w:pPr>
      <w:r>
        <w:t>13.4.2026-16.4.2026</w:t>
      </w:r>
    </w:p>
    <w:p>
      <w:pPr>
        <w:pStyle w:val="Heading2"/>
      </w:pPr>
      <w:r>
        <w:t>07:42-20:00 50 vuotta Lapuan  patruunatehtaan onnettomuudesta</w:t>
      </w:r>
    </w:p>
    <w:p>
      <w:r>
        <w:t xml:space="preserve">Lapuan patruunatehtaan räjähdysonnettomuudesta tulee kuluneeksi 50-vuotta.   Lapuan kaupunki järjestää muistotapahtuman.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