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Vaatepankki Kurikka</w:t>
      </w:r>
    </w:p>
    <w:p>
      <w:r>
        <w:t>1.4.2026 keskiviikko</w:t>
      </w:r>
    </w:p>
    <w:p>
      <w:pPr>
        <w:pStyle w:val="Heading1"/>
      </w:pPr>
      <w:r>
        <w:t>1.4.2026 keskiviikko</w:t>
      </w:r>
    </w:p>
    <w:p>
      <w:pPr>
        <w:pStyle w:val="Heading2"/>
      </w:pPr>
      <w:r>
        <w:t>16:30-19:30 Kurikan Vaatepankin avajaiset</w:t>
      </w:r>
    </w:p>
    <w:p>
      <w:r>
        <w:t>Lasten ja nuorten vaatetta, tavaraa ja harrastevälineitä. Kahvitarjoilu, lasten oma buffet, leikkitila, piirtelynurkkaus, arvontaa..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