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1.5.2026 perjantai</w:t>
      </w:r>
    </w:p>
    <w:p>
      <w:pPr>
        <w:pStyle w:val="Heading1"/>
      </w:pPr>
      <w:r>
        <w:t>1.5.2026 perjantai</w:t>
      </w:r>
    </w:p>
    <w:p>
      <w:pPr>
        <w:pStyle w:val="Heading2"/>
      </w:pPr>
      <w:r>
        <w:t>11:00-15:00 Törnävän kartanon omatoimivappupikniktapahtuma</w:t>
      </w:r>
    </w:p>
    <w:p>
      <w:r>
        <w:t>Perheystävällistä ohjelmaa, vappupiknik, kahvila, karaokea, omatoimisia esiintyjiä kartanomiljöössä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