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Itämäentalo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12:00-17:00 Vappukahvila Itämäen talolla</w:t>
      </w:r>
    </w:p>
    <w:p>
      <w:r>
        <w:t>Vappuherkkuja yli 200 vuotta vanhassa pohjalaistalossa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