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yläkoulun ruokasali</w:t>
      </w:r>
    </w:p>
    <w:p>
      <w:r>
        <w:t>19.4.2026 sunnuntai</w:t>
      </w:r>
    </w:p>
    <w:p>
      <w:pPr>
        <w:pStyle w:val="Heading1"/>
      </w:pPr>
      <w:r>
        <w:t>19.4.2026 sunnuntai</w:t>
      </w:r>
    </w:p>
    <w:p>
      <w:pPr>
        <w:pStyle w:val="Heading2"/>
      </w:pPr>
      <w:r>
        <w:t>14:00-16:00 Kyrönjoen mieskuoron 80-vuotiskonsertti</w:t>
      </w:r>
    </w:p>
    <w:p>
      <w:r>
        <w:t>Tervetuloa juhlistamaan Kyrönjoen mieskuoron 80-vuotista taivalta mieskuorolaulun parissa!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