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Yhteistalo</w:t>
      </w:r>
    </w:p>
    <w:p>
      <w:r>
        <w:t>2.5.2026 lauantai</w:t>
      </w:r>
    </w:p>
    <w:p>
      <w:pPr>
        <w:pStyle w:val="Heading1"/>
      </w:pPr>
      <w:r>
        <w:t>2.5.2026 lauantai</w:t>
      </w:r>
    </w:p>
    <w:p>
      <w:pPr>
        <w:pStyle w:val="Heading2"/>
      </w:pPr>
      <w:r>
        <w:t>15:00-16:30 Viihdelaulajat Goes Euroviisut</w:t>
      </w:r>
    </w:p>
    <w:p>
      <w:r>
        <w:t>Konsertti</w:t>
      </w:r>
    </w:p>
    <w:p>
      <w:r>
        <w:t>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