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Terwapop</w:t>
      </w:r>
    </w:p>
    <w:p>
      <w:r>
        <w:t>23.7.2026 torstai</w:t>
      </w:r>
    </w:p>
    <w:p>
      <w:pPr>
        <w:pStyle w:val="Heading1"/>
      </w:pPr>
      <w:r>
        <w:t>23.7.2026-26.7.2026</w:t>
      </w:r>
    </w:p>
    <w:p>
      <w:pPr>
        <w:pStyle w:val="Heading2"/>
      </w:pPr>
      <w:r>
        <w:t>20:00-03:00 Terwapop</w:t>
      </w:r>
    </w:p>
    <w:p>
      <w:r>
        <w:t>festivaali</w:t>
      </w:r>
    </w:p>
    <w:p>
      <w:r>
        <w:t>25,00/30,00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