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Keskustori</w:t>
      </w:r>
    </w:p>
    <w:p>
      <w:r>
        <w:t>5.6.2026 perjantai</w:t>
      </w:r>
    </w:p>
    <w:p>
      <w:pPr>
        <w:pStyle w:val="Heading1"/>
      </w:pPr>
      <w:r>
        <w:t>5.6.2026 perjantai</w:t>
      </w:r>
    </w:p>
    <w:p>
      <w:pPr>
        <w:pStyle w:val="Heading2"/>
      </w:pPr>
      <w:r>
        <w:t>14:00-15:00 Taiteilijatapaaminen: Olivia Viitakangas</w:t>
      </w:r>
    </w:p>
    <w:p>
      <w:r>
        <w:t>Taiteilija Olivia Viitakangas tavattavissa Seinäjoen keskustorilla.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