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12.8.2026 keskiviikko</w:t>
      </w:r>
    </w:p>
    <w:p>
      <w:pPr>
        <w:pStyle w:val="Heading1"/>
      </w:pPr>
      <w:r>
        <w:t>12.8.2026 keskiviikko</w:t>
      </w:r>
    </w:p>
    <w:p>
      <w:pPr>
        <w:pStyle w:val="Heading2"/>
      </w:pPr>
      <w:r>
        <w:t>17:00-19:30 Animeilta nuorille Peräseinäjoen kirjastossa</w:t>
      </w:r>
    </w:p>
    <w:p>
      <w:r>
        <w:t>Animeilta nuorille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