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18.12.2026 perjantai</w:t>
      </w:r>
    </w:p>
    <w:p>
      <w:pPr>
        <w:pStyle w:val="Heading1"/>
      </w:pPr>
      <w:r>
        <w:t>18.12.2026 perjantai</w:t>
      </w:r>
    </w:p>
    <w:p>
      <w:pPr>
        <w:pStyle w:val="Heading2"/>
      </w:pPr>
      <w:r>
        <w:t xml:space="preserve">18:00-20:30 Ranskalainen pyjama </w:t>
      </w:r>
    </w:p>
    <w:p>
      <w:r>
        <w:t>Jos viikonlopun suunnitelmaan kuuluu salarakas, älä ainakaan kutsu puolisoasi samaan paikkaan. Tai kutsu – jos haluat kunnon farssin.</w:t>
      </w:r>
    </w:p>
    <w:p>
      <w:r>
        <w:t>Liput: 38€/35€, Illallisen kanssa 75€/72€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