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22.11.2026 sunnuntai</w:t>
      </w:r>
    </w:p>
    <w:p>
      <w:pPr>
        <w:pStyle w:val="Heading1"/>
      </w:pPr>
      <w:r>
        <w:t>22.11.2026 sunnuntai</w:t>
      </w:r>
    </w:p>
    <w:p>
      <w:pPr>
        <w:pStyle w:val="Heading2"/>
      </w:pPr>
      <w:r>
        <w:t>12:00-15:00 Arkimeikki-kurssi (kesto 3 h)</w:t>
      </w:r>
    </w:p>
    <w:p>
      <w:r>
        <w:t>Kaunis ja edustava arkimeikki voi olla myös nopea ja helppo – oikeilla tekniikoilla onnistut siinä itse.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