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24.6.2026 keskiviikko</w:t>
      </w:r>
    </w:p>
    <w:p>
      <w:pPr>
        <w:pStyle w:val="Heading1"/>
      </w:pPr>
      <w:r>
        <w:t>24.6.2026-18.7.2026</w:t>
      </w:r>
    </w:p>
    <w:p>
      <w:pPr>
        <w:pStyle w:val="Heading2"/>
      </w:pPr>
      <w:r>
        <w:t>10:00-15:00 Pop-up Likeltä</w:t>
      </w:r>
    </w:p>
    <w:p>
      <w:r>
        <w:t>Osaamista ja tuotteita lakeuksilta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