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1:00-15:00 Kotipihakirppikset</w:t>
      </w:r>
    </w:p>
    <w:p>
      <w:r>
        <w:t xml:space="preserve">Kaikkea kaupan kotipihoi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