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18.5.2026 maanantai</w:t>
      </w:r>
    </w:p>
    <w:p>
      <w:pPr>
        <w:pStyle w:val="Heading1"/>
      </w:pPr>
      <w:r>
        <w:t>18.5.2026-24.5.2026</w:t>
      </w:r>
    </w:p>
    <w:p>
      <w:pPr>
        <w:pStyle w:val="Heading2"/>
      </w:pPr>
      <w:r>
        <w:t>15:00-15:00 Kevätseurantalajien jäljillä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