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5.6.2026 perjantai</w:t>
      </w:r>
    </w:p>
    <w:p>
      <w:pPr>
        <w:pStyle w:val="Heading1"/>
      </w:pPr>
      <w:r>
        <w:t>5.6.2026 perjantai</w:t>
      </w:r>
    </w:p>
    <w:p>
      <w:pPr>
        <w:pStyle w:val="Heading2"/>
      </w:pPr>
      <w:r>
        <w:t>12:00-12:10 Taidekropsu - lounasajan pikaopastus näyttelyyn</w:t>
      </w:r>
    </w:p>
    <w:p>
      <w:r>
        <w:t>Pikaopastus yhteen esillä olevaan näyttelyyn lounasaikaan klo 12-12:10.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