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kirjasto</w:t>
      </w:r>
    </w:p>
    <w:p>
      <w:r>
        <w:t>10.8.2026 maanantai</w:t>
      </w:r>
    </w:p>
    <w:p>
      <w:pPr>
        <w:pStyle w:val="Heading1"/>
      </w:pPr>
      <w:r>
        <w:t>10.8.2026 maanantai</w:t>
      </w:r>
    </w:p>
    <w:p>
      <w:pPr>
        <w:pStyle w:val="Heading2"/>
      </w:pPr>
      <w:r>
        <w:t xml:space="preserve">17:00-19:00 Sivuja ja siemauksia kaunosieluille iltatapahtuma 10.8. </w:t>
      </w:r>
    </w:p>
    <w:p>
      <w:r>
        <w:t xml:space="preserve">Tutustutaan kesän ja syksyn uutuuksiin kahvikupposen äärellä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