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1.6.2026 maanantai</w:t>
      </w:r>
    </w:p>
    <w:p>
      <w:pPr>
        <w:pStyle w:val="Heading1"/>
      </w:pPr>
      <w:r>
        <w:t>1.6.2026-27.9.2026</w:t>
      </w:r>
    </w:p>
    <w:p>
      <w:pPr>
        <w:pStyle w:val="Heading2"/>
      </w:pPr>
      <w:r>
        <w:t>14:00-23:00 MIDNIGHT SPECIAL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