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27.5.2026 keskiviikko</w:t>
      </w:r>
    </w:p>
    <w:p>
      <w:pPr>
        <w:pStyle w:val="Heading1"/>
      </w:pPr>
      <w:r>
        <w:t>27.5.2026-18.6.2026</w:t>
      </w:r>
    </w:p>
    <w:p>
      <w:pPr>
        <w:pStyle w:val="Heading2"/>
      </w:pPr>
      <w:r>
        <w:t>Pääasioita oikeille silmille -näyttely Paruunagalleriassa</w:t>
      </w:r>
    </w:p>
    <w:p>
      <w:r>
        <w:t>Pääasioita oikeille silmille -näyttely Paruunagalleriassa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