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4.6.2026 torstai</w:t>
      </w:r>
    </w:p>
    <w:p>
      <w:pPr>
        <w:pStyle w:val="Heading1"/>
      </w:pPr>
      <w:r>
        <w:t>4.6.2026-30.6.2026</w:t>
      </w:r>
    </w:p>
    <w:p>
      <w:pPr>
        <w:pStyle w:val="Heading2"/>
      </w:pPr>
      <w:r>
        <w:t>12:00-12:00 Puhdetyö -puukkoja v. 1941-1944 Pentti Kankaanpään kokoelmasta</w:t>
      </w:r>
    </w:p>
    <w:p>
      <w:r>
        <w:t>Puhdetyö -puukkoja v. 1941-1944 Pentti Kankaanpään kokoelmasta.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