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4.9.2026 perjantai</w:t>
      </w:r>
    </w:p>
    <w:p>
      <w:pPr>
        <w:pStyle w:val="Heading1"/>
      </w:pPr>
      <w:r>
        <w:t>4.9.2026 perjantai</w:t>
      </w:r>
    </w:p>
    <w:p>
      <w:pPr>
        <w:pStyle w:val="Heading2"/>
      </w:pPr>
      <w:r>
        <w:t>08:00-10:00 Yrittäjänpäivän aamukahvit</w:t>
      </w:r>
    </w:p>
    <w:p>
      <w:r>
        <w:t xml:space="preserve"> Tarjolla on aamupalaa, ajankohtaisia kuulumisia Kurikan kaupungin johdolta sekä mahdollisuus verkostoitua muiden yrittäjien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