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24.9.2026 torstai</w:t>
      </w:r>
    </w:p>
    <w:p>
      <w:pPr>
        <w:pStyle w:val="Heading1"/>
      </w:pPr>
      <w:r>
        <w:t>24.9.2026 torstai</w:t>
      </w:r>
    </w:p>
    <w:p>
      <w:pPr>
        <w:pStyle w:val="Heading2"/>
      </w:pPr>
      <w:r>
        <w:t>17:30-18:30 Miran lukupiiri Seinäjoen pääkirjastossa</w:t>
      </w:r>
    </w:p>
    <w:p>
      <w:r>
        <w:t>Kirjallisuuden monet muodot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