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25.7.2026 lauantai</w:t>
      </w:r>
    </w:p>
    <w:p>
      <w:pPr>
        <w:pStyle w:val="Heading1"/>
      </w:pPr>
      <w:r>
        <w:t>25.7.2026 lauantai</w:t>
      </w:r>
    </w:p>
    <w:p>
      <w:pPr>
        <w:pStyle w:val="Heading2"/>
      </w:pPr>
      <w:r>
        <w:t>18:00-21:00 Kiitos ja Ylistys</w:t>
      </w:r>
    </w:p>
    <w:p>
      <w:r>
        <w:t xml:space="preserve">Hengellinen musiikki tapahtuma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