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17:30-20:00 Rantamajan Lastentapahtuma</w:t>
      </w:r>
    </w:p>
    <w:p>
      <w:r>
        <w:t xml:space="preserve">Rantamajan Lastentapahtuma Kortesjärvellä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