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</w:t>
      </w:r>
    </w:p>
    <w:p>
      <w:r>
        <w:t>16.11.2026 maanantai</w:t>
      </w:r>
    </w:p>
    <w:p>
      <w:pPr>
        <w:pStyle w:val="Heading1"/>
      </w:pPr>
      <w:r>
        <w:t>16.11.2026 maanantai</w:t>
      </w:r>
    </w:p>
    <w:p>
      <w:pPr>
        <w:pStyle w:val="Heading2"/>
      </w:pPr>
      <w:r>
        <w:t>10:00-11:30 Yksin kotona -vertaistukiryhmä / Alavus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