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</w:t>
      </w:r>
    </w:p>
    <w:p>
      <w:r>
        <w:t>17.7.2026 perjantai</w:t>
      </w:r>
    </w:p>
    <w:p>
      <w:pPr>
        <w:pStyle w:val="Heading1"/>
      </w:pPr>
      <w:r>
        <w:t>17.7.2026-18.7.2026</w:t>
      </w:r>
    </w:p>
    <w:p>
      <w:pPr>
        <w:pStyle w:val="Heading2"/>
      </w:pPr>
      <w:r>
        <w:t xml:space="preserve">10:00-15:00 Lappajärven markkinat </w:t>
      </w:r>
    </w:p>
    <w:p>
      <w:r>
        <w:t xml:space="preserve">Lappajärven Yrittäjien perinteiset kesämarkkinat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