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Lehtimäki</w:t>
      </w:r>
    </w:p>
    <w:p>
      <w:r>
        <w:t>3.7.2026 perjantai</w:t>
      </w:r>
    </w:p>
    <w:p>
      <w:pPr>
        <w:pStyle w:val="Heading1"/>
      </w:pPr>
      <w:r>
        <w:t>3.7.2026-4.7.2026</w:t>
      </w:r>
    </w:p>
    <w:p>
      <w:pPr>
        <w:pStyle w:val="Heading2"/>
      </w:pPr>
      <w:r>
        <w:t>10:00-19:00 Pihakirppisralli</w:t>
      </w:r>
    </w:p>
    <w:p>
      <w:r>
        <w:t>Perjantai 3.7. ja lauantai 4.7. pihakirppisralli ympäri Lehtimäkeä.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