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6.7.2026 maanantai</w:t>
      </w:r>
    </w:p>
    <w:p>
      <w:pPr>
        <w:pStyle w:val="Heading1"/>
      </w:pPr>
      <w:r>
        <w:t>6.7.2026 maanantai</w:t>
      </w:r>
    </w:p>
    <w:p>
      <w:pPr>
        <w:pStyle w:val="Heading2"/>
      </w:pPr>
      <w:r>
        <w:t>13:00-15:00 SATUMAA-päivä</w:t>
      </w:r>
    </w:p>
    <w:p>
      <w:r>
        <w:t>Eino Leinon päivänä juhlitaan myös Suomalaista tangoa...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