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8.7.2026 keskiviikko</w:t>
      </w:r>
    </w:p>
    <w:p>
      <w:pPr>
        <w:pStyle w:val="Heading1"/>
      </w:pPr>
      <w:r>
        <w:t>8.7.2026-18.7.2026</w:t>
      </w:r>
    </w:p>
    <w:p>
      <w:pPr>
        <w:pStyle w:val="Heading2"/>
      </w:pPr>
      <w:r>
        <w:t>06:00-00:00 Vimpelin Pesisfestivaalit</w:t>
      </w:r>
    </w:p>
    <w:p>
      <w:r>
        <w:t xml:space="preserve">Tapahtumarikkaat 11 päivää on täynnä tapahtumia koko perheelle! </w:t>
      </w:r>
    </w:p>
    <w:p>
      <w:r>
        <w:t>-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