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1.7.2026 keskiviikko</w:t>
      </w:r>
    </w:p>
    <w:p>
      <w:pPr>
        <w:pStyle w:val="Heading1"/>
      </w:pPr>
      <w:r>
        <w:t>1.7.2026-31.7.2026</w:t>
      </w:r>
    </w:p>
    <w:p>
      <w:pPr>
        <w:pStyle w:val="Heading2"/>
      </w:pPr>
      <w:r>
        <w:t>12:00-19:00 Akvarelleja Nurmonjoelta -taidenäyttely Nurmon kirjastossa</w:t>
      </w:r>
    </w:p>
    <w:p>
      <w:r>
        <w:t xml:space="preserve">Olli Mäkelän Akvarelleja Nurmonjoelta -taidenäyttely Nurmon kirjastossa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