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/ Aallon kirjasto</w:t>
      </w:r>
    </w:p>
    <w:p>
      <w:r>
        <w:t>3.7.2026 perjantai</w:t>
      </w:r>
    </w:p>
    <w:p>
      <w:pPr>
        <w:pStyle w:val="Heading1"/>
      </w:pPr>
      <w:r>
        <w:t>3.7.2026-29.9.2026</w:t>
      </w:r>
    </w:p>
    <w:p>
      <w:pPr>
        <w:pStyle w:val="Heading2"/>
      </w:pPr>
      <w:r>
        <w:t>10:00-19:00 Lukeminen, kirjat ja kirjastot aapisissa ja lukukirjoissa -näyttely</w:t>
      </w:r>
    </w:p>
    <w:p>
      <w:r>
        <w:t>Aallon kirjaston alakerran vitriinit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