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</w:t>
      </w:r>
    </w:p>
    <w:p>
      <w:r>
        <w:t>23.8.2026 sunnuntai</w:t>
      </w:r>
    </w:p>
    <w:p>
      <w:pPr>
        <w:pStyle w:val="Heading1"/>
      </w:pPr>
      <w:r>
        <w:t>23.8.2026 sunnuntai</w:t>
      </w:r>
    </w:p>
    <w:p>
      <w:pPr>
        <w:pStyle w:val="Heading2"/>
      </w:pPr>
      <w:r>
        <w:t xml:space="preserve">11:00-16:00 Etelä-Pohjanmaan paikallismuseopäivä su 23.8. </w:t>
      </w:r>
    </w:p>
    <w:p>
      <w:r>
        <w:t xml:space="preserve">Sunnuntaina 23.8. vietetään kuudennen kerran peräkkäin maakuntamme paikallismuseoiden yhteistä päivää.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