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Siirtolaisuusmuseo</w:t>
      </w:r>
    </w:p>
    <w:p>
      <w:r>
        <w:t>12.8.2026 keskiviikko</w:t>
      </w:r>
    </w:p>
    <w:p>
      <w:pPr>
        <w:pStyle w:val="Heading1"/>
      </w:pPr>
      <w:r>
        <w:t>12.8.2026 keskiviikko</w:t>
      </w:r>
    </w:p>
    <w:p>
      <w:pPr>
        <w:pStyle w:val="Heading2"/>
      </w:pPr>
      <w:r>
        <w:t xml:space="preserve">16:00-17:30 Opi kirjoittamaan nimesi japaniksi 子供の日本語 </w:t>
      </w:r>
    </w:p>
    <w:p>
      <w:r>
        <w:t>Lapsille suunnattu tapahtuma Siirtolaisuusmuseolla. Opi kirjoittamaan japania!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