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12.8.2026 keskiviikko</w:t>
      </w:r>
    </w:p>
    <w:p>
      <w:pPr>
        <w:pStyle w:val="Heading1"/>
      </w:pPr>
      <w:r>
        <w:t>12.8.2026 keskiviikko</w:t>
      </w:r>
    </w:p>
    <w:p>
      <w:pPr>
        <w:pStyle w:val="Heading2"/>
      </w:pPr>
      <w:r>
        <w:t>12:00-13:00 Seurakunnan virsilauluhetki</w:t>
      </w:r>
    </w:p>
    <w:p>
      <w:r>
        <w:t>Avoin virsilauluhetki kartanon flyygelisalissa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