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Teuva</w:t>
      </w:r>
    </w:p>
    <w:p>
      <w:r>
        <w:t>31.7.2026 perjantai</w:t>
      </w:r>
    </w:p>
    <w:p>
      <w:pPr>
        <w:pStyle w:val="Heading1"/>
      </w:pPr>
      <w:r>
        <w:t>31.7.2026 perjantai</w:t>
      </w:r>
    </w:p>
    <w:p>
      <w:pPr>
        <w:pStyle w:val="Heading2"/>
      </w:pPr>
      <w:r>
        <w:t>18:00-20:00 Sydämellä Israel</w:t>
      </w:r>
    </w:p>
    <w:p>
      <w:r>
        <w:t>Hengellinen 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