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Teuva</w:t>
      </w:r>
    </w:p>
    <w:p>
      <w:r>
        <w:t>23.10.2026 perjantai</w:t>
      </w:r>
    </w:p>
    <w:p>
      <w:pPr>
        <w:pStyle w:val="Heading1"/>
      </w:pPr>
      <w:r>
        <w:t>23.10.2026-24.10.2026</w:t>
      </w:r>
    </w:p>
    <w:p>
      <w:pPr>
        <w:pStyle w:val="Heading2"/>
      </w:pPr>
      <w:r>
        <w:t>19:00-18:00 Toivoa on</w:t>
      </w:r>
    </w:p>
    <w:p>
      <w:r>
        <w:t>Hengellinen 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