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A</w:t>
      </w:r>
    </w:p>
    <w:p>
      <w:r>
        <w:t>7.10.2026 keskiviikko</w:t>
      </w:r>
    </w:p>
    <w:p>
      <w:pPr>
        <w:pStyle w:val="Heading1"/>
      </w:pPr>
      <w:r>
        <w:t>7.10.2026 keskiviikko</w:t>
      </w:r>
    </w:p>
    <w:p>
      <w:pPr>
        <w:pStyle w:val="Heading2"/>
      </w:pPr>
      <w:r>
        <w:t>18:00-20:00 Kasvuraide:Uudet teknologiat,  vierailu SEAMKin XR-labra</w:t>
      </w:r>
    </w:p>
    <w:p>
      <w:r>
        <w:t>Vieraillaan SEAMKin XR-labrassa, jossa tutustutaan virtuaalisuuden hyödyntämiseen käytännössä.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