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18.8.2026 tiistai</w:t>
      </w:r>
    </w:p>
    <w:p>
      <w:pPr>
        <w:pStyle w:val="Heading1"/>
      </w:pPr>
      <w:r>
        <w:t>18.8.2026-25.9.2026</w:t>
      </w:r>
    </w:p>
    <w:p>
      <w:pPr>
        <w:pStyle w:val="Heading2"/>
      </w:pPr>
      <w:r>
        <w:t>13:00-17:00 Valokuvanäyttely: Villa Väinölä – Sata vuotta elämää 1926–2026</w:t>
      </w:r>
    </w:p>
    <w:p>
      <w:r>
        <w:t>Näyttely avaa näkymiä Villa Väinölän vaiheisiin.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