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5.10.2026 maanantai</w:t>
      </w:r>
    </w:p>
    <w:p>
      <w:pPr>
        <w:pStyle w:val="Heading1"/>
      </w:pPr>
      <w:r>
        <w:t>5.10.2026 maanantai</w:t>
      </w:r>
    </w:p>
    <w:p>
      <w:pPr>
        <w:pStyle w:val="Heading2"/>
      </w:pPr>
      <w:r>
        <w:t>12:00-13:00 112-sovellus ja muita hyödyllisiä kännykkäsovelluksia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