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27.10.2026 tiistai</w:t>
      </w:r>
    </w:p>
    <w:p>
      <w:pPr>
        <w:pStyle w:val="Heading1"/>
      </w:pPr>
      <w:r>
        <w:t>27.10.2026 tiistai</w:t>
      </w:r>
    </w:p>
    <w:p>
      <w:pPr>
        <w:pStyle w:val="Heading2"/>
      </w:pPr>
      <w:r>
        <w:t>17:00-18:15 Lukukoira Aallon kirjastossa</w:t>
      </w:r>
    </w:p>
    <w:p>
      <w:r>
        <w:t>Tule lukemaan lukukoirille!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