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Terästalon kahviotila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 xml:space="preserve">13:00-14:30 Kahvikekkerit ikääntyneille Peräseinäjoella </w:t>
      </w:r>
    </w:p>
    <w:p>
      <w:r>
        <w:t>Kahvikekkerien aiheena: Lakeuden Elämysliikunta ry ja Monimuotoinen terveysmetsä - hanke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