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/ Aallon kirjasto</w:t>
      </w:r>
    </w:p>
    <w:p>
      <w:r>
        <w:t>2.11.2026 maanantai</w:t>
      </w:r>
    </w:p>
    <w:p>
      <w:pPr>
        <w:pStyle w:val="Heading1"/>
      </w:pPr>
      <w:r>
        <w:t>2.11.2026-14.11.2026</w:t>
      </w:r>
    </w:p>
    <w:p>
      <w:pPr>
        <w:pStyle w:val="Heading2"/>
      </w:pPr>
      <w:r>
        <w:t>10:00-15:00 Lauta- ja palapelien vaihtoviikot kirjastoissa</w:t>
      </w:r>
    </w:p>
    <w:p>
      <w:r>
        <w:t>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