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21.9.2026 maanantai</w:t>
      </w:r>
    </w:p>
    <w:p>
      <w:pPr>
        <w:pStyle w:val="Heading1"/>
      </w:pPr>
      <w:r>
        <w:t>21.9.2026 maanantai</w:t>
      </w:r>
    </w:p>
    <w:p>
      <w:pPr>
        <w:pStyle w:val="Heading2"/>
      </w:pPr>
      <w:r>
        <w:t>16:30-19:30 Maanpuolustusnaisten toiminnan esittely, sisältää järjestökoulutuksen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