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18.2.2027 torstai</w:t>
      </w:r>
    </w:p>
    <w:p>
      <w:pPr>
        <w:pStyle w:val="Heading1"/>
      </w:pPr>
      <w:r>
        <w:t>18.2.2027 torstai</w:t>
      </w:r>
    </w:p>
    <w:p>
      <w:pPr>
        <w:pStyle w:val="Heading2"/>
      </w:pPr>
      <w:r>
        <w:t>09:00-11:00 Pikku Liikuntamaa, Peräseinäjoki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